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DH-CHS4212-8GT-110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24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17.856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10/100/1000 Mbps (PoE) 
Port 9-10: 2 × SFP 100/1000 Mbps (uplink) 
Port 11-12: 2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2.5–2.1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2 W
Full load: 117.2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0.66 kg (1.46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1.6 kg (3.53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171.8 mm × 139.4 mm × 42 mm (6.76" × 5.49" × 1.65")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314.5 mm × 253.5 mm × 130.5 mm (12.38" × 9.98" × 5.14")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3-8≤30 W, port 1–2≤90 W, total≤110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1–8 can reach up to 250 meters. The negotiation speed can be reduced to 10 Mbps.
PoE Watchdog: Monitors the flow of data traffic for ports 1–8.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810,020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8.4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12288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802.31x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 
Cloud Management 
Logs 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