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IEC 62368-1:2014</w:t>
              <w:br/>
            </w:r>
            <w:r>
              <w:t>CE-EMC: EN IEC 61000-3-2:2019, EN 61000-3-3:2013+A1:2019, EN 55032:2015+A11:2020, EN 55035:2017+A11:2020, EN 55024:2010+A1:2015, EN 50130-4:2011+A1:2014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DHI-NVR2108HC-W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Recorder</w:t>
            </w:r>
          </w:p>
        </w:tc>
        <w:tc>
          <w:p>
            <w:r>
              <w:t>SMD Plus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Perimeter protection; SMD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All channels (8 targets/s)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Plus by Recorder</w:t>
            </w:r>
          </w:p>
        </w:tc>
        <w:tc>
          <w:p>
            <w:r>
              <w:t>4 channels: Secondary filtering for human and motor vehicle, reducing false alarms caused by leaves, rain and lighting condition change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by Camera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8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AI disabled: 80 Mbps incoming, 80 Mbps recording and 80 Mbps outgoing 
AI enabled: 80 Mbps incoming, 80 Mbps recording and 60 Mbps outgoing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16 MP; 12 MP; 8 MP; 6 MP; 5 MP; 4 MP; 3 MP; 1080p; 720p; 960p; D1; CIF; QCIF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AI disabled: 1-channel 16 MP@30 fps; 2-channel 8 MP@30 fps; 3-channel 6 MP@30 fps; 4-channel 5 MP@30 fps; 5-channel 4 MP@30 fps; 6-channel 3 MP@30 fps; 8-channel 2 MP@30 fps 
AI enabled: 1-channel 12 MP@30 fps; 2-channel 6 MP@30 fps; 3-channel 4 MP@30 fps; 4-channel 3 MP@30 fps; 6-channel 1080p@30 fps; 8-channel 720p@30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HDMI, 1 VGA 
HDMI: 3840 × 2160, 1920 × 1080, 1280 × 1024, 1280 × 720 
VGA: 1920 × 1080, 1280 × 1024, 1280 × 720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1/4/8/9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H.264; 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G.711u; PCM;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IPv6; UDP; NTP; DHCP; DNS; SMTP; IP Filter; DDNS; IP Search (Supports IP camera, DVR, NVS, etc.);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24.12(Profile T; Profile S; Profile G);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IE; Safari; Edge; Firefox</w:t>
            </w:r>
          </w:p>
        </w:tc>
      </w:tr>
      <w:tr>
        <w:tc>
          <w:p>
            <w:r>
              <w:t>Wi-Fi</w:t>
            </w:r>
          </w:p>
        </w:tc>
        <w:tc>
          <w:p>
            <w:r>
              <w:t>Wi-Fi Standard</w:t>
            </w:r>
          </w:p>
        </w:tc>
        <w:tc>
          <w:p>
            <w:r>
              <w:t>802.11b/g/n/a/ac/ax</w:t>
            </w:r>
          </w:p>
        </w:tc>
      </w:tr>
      <w:tr>
        <w:tc>
          <w:p>
            <w:r>
              <w:t>Wi-Fi</w:t>
            </w:r>
          </w:p>
        </w:tc>
        <w:tc>
          <w:p>
            <w:r>
              <w:t>Frequency Range</w:t>
            </w:r>
          </w:p>
        </w:tc>
        <w:tc>
          <w:p>
            <w:r>
              <w:t>2400-2483.5MHz, 5150-5350MHz, 5470-5725MHz, 5725-5850MHz</w:t>
            </w:r>
          </w:p>
        </w:tc>
      </w:tr>
      <w:tr>
        <w:tc>
          <w:p>
            <w:r>
              <w:t>Wi-Fi</w:t>
            </w:r>
          </w:p>
        </w:tc>
        <w:tc>
          <w:p>
            <w:r>
              <w:t>Transmitter Power (EIRP)</w:t>
            </w:r>
          </w:p>
        </w:tc>
        <w:tc>
          <w:p>
            <w:r>
              <w:t>CE EIRP: 
≤20dBm@2400-2483.5MHz;
≤23dBm@5150-5250MHz; 
≤20dBm@5250-5350MHz;
≤27dBm@5470-5725MHz; 
≤14dBm@5725-5850MHz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8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General, motion detection; intelligent; alarm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 and network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Playback Mode</w:t>
            </w:r>
          </w:p>
        </w:tc>
        <w:tc>
          <w:p>
            <w:r>
              <w:t>Instant playback; general playback; event playback; tag playback; smart playback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camera external alarm; PIR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Error (no disk, disk error, low space, low quota space; network disconnection; IP conflict; MAC conflict); video loss; video tampering; camera offline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Perimeter protection; SMD Plus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Recording; snapshot; buzzer; log; preset; email; tour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1 SATA port. Each disk can contain up to 20 TB. This limit varies depending on the environment temperature.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(2 rear USB 2.0 ports)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 Mbps Ethernet port, RJ-45)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Antenna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VDC, 1.5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&lt;6 W (without HDD)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0.57 kg (1.26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0.98 kg (2.16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197.0 mm × 234.0 mm × 41.5 mm (7.76" × 9.21" × 1.63")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332.0 mm × 240.0 mm × 64.0 mm (13.07" × 9.45" × 2.52")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+45 °C (+14 °F to +113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