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WireLess Bridge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WireLess Bridge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WireLess Bridge | DH-WBC5-45AC-03P(DE)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Hardware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Sold in Pairs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No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Function Slots</w:t>
            </w:r>
          </w:p>
        </w:tc>
        <w:tc>
          <w:p>
            <w:r>
              <w:t>LAN 2: 1 × RJ-45 10/100/1000 Mbps(PoE In); 
LAN 1: 1 × RJ-45 10/100 Mbps(PoE Out)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Supply</w:t>
            </w:r>
          </w:p>
        </w:tc>
        <w:tc>
          <w:p>
            <w:r>
              <w:t>PoE(802.3 af/at)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Consumption</w:t>
            </w:r>
          </w:p>
        </w:tc>
        <w:tc>
          <w:p>
            <w:r>
              <w:t>&lt; 30 W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Antenna</w:t>
            </w:r>
          </w:p>
        </w:tc>
        <w:tc>
          <w:p>
            <w:r>
              <w:t>IPEX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Memory</w:t>
            </w:r>
          </w:p>
        </w:tc>
        <w:tc>
          <w:p>
            <w:r>
              <w:t>DDR 128 MB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Indicator Light</w:t>
            </w:r>
          </w:p>
        </w:tc>
        <w:tc>
          <w:p>
            <w:r>
              <w:t>1 × Power indicator; 
2 × LAN port indicators; 
1 × PoE indicator; 
3 × Wireless signal strength indicators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External Port</w:t>
            </w:r>
          </w:p>
        </w:tc>
        <w:tc>
          <w:p>
            <w:r>
              <w:t>2 × RJ–45; 
1 × Reset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Wireless Standard</w:t>
            </w:r>
          </w:p>
        </w:tc>
        <w:tc>
          <w:p>
            <w:r>
              <w:t>2.4 GHz: 802.11b/g/n; 
5 GHz: 802.11a/n/ac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Recommended Video Channels</w:t>
            </w:r>
          </w:p>
        </w:tc>
        <w:tc>
          <w:p>
            <w:r>
              <w:t>10-ch 4-MP IPC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Operating Frequency</w:t>
            </w:r>
          </w:p>
        </w:tc>
        <w:tc>
          <w:p>
            <w:r>
              <w:t>2.4 GHz: 2.412 GHz–2.472 GHz; 
5 GHz: 5.15 GHz–5.25 GHz; 5.735 GHz–5.835 GHz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Wireless Transmission Rate</w:t>
            </w:r>
          </w:p>
        </w:tc>
        <w:tc>
          <w:p>
            <w:r>
              <w:t>2.4 GHz:300 Mbps; 
5 GHz:867 Mbps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Channel Width</w:t>
            </w:r>
          </w:p>
        </w:tc>
        <w:tc>
          <w:p>
            <w:r>
              <w:t>20/40/80 MHz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Max. Output Power</w:t>
            </w:r>
          </w:p>
        </w:tc>
        <w:tc>
          <w:p>
            <w:r>
              <w:t>21 dBm + 12dBi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Antenna Direction Angle</w:t>
            </w:r>
          </w:p>
        </w:tc>
        <w:tc>
          <w:p>
            <w:r>
              <w:t>Horizontal: 45°, vertical: 20°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Polarization</w:t>
            </w:r>
          </w:p>
        </w:tc>
        <w:tc>
          <w:p>
            <w:r>
              <w:t>Vertical/horizontal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Transmission Distance</w:t>
            </w:r>
          </w:p>
        </w:tc>
        <w:tc>
          <w:p>
            <w:r>
              <w:t>3 km (9,842.52 ft)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Connected Wireless Terminals</w:t>
            </w:r>
          </w:p>
        </w:tc>
        <w:tc>
          <w:p>
            <w:r>
              <w:t>8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PoE</w:t>
            </w:r>
          </w:p>
        </w:tc>
        <w:tc>
          <w:p>
            <w:r>
              <w:t>PoE In: 802.3af/at(15W/30W); 
PoE Out: 802.3af(15W)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Operating Mode</w:t>
            </w:r>
          </w:p>
        </w:tc>
        <w:tc>
          <w:p>
            <w:r>
              <w:t>Access point; Client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Network Protocol</w:t>
            </w:r>
          </w:p>
        </w:tc>
        <w:tc>
          <w:p>
            <w:r>
              <w:t>HTTPS;IPv4;UDP;NTP;DHCP;TCP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Encryption Mode</w:t>
            </w:r>
          </w:p>
        </w:tc>
        <w:tc>
          <w:p>
            <w:r>
              <w:t>WPA-PSK/AES/TKIP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Security Mechanism</w:t>
            </w:r>
          </w:p>
        </w:tc>
        <w:tc>
          <w:p>
            <w:r>
              <w:t>WPA/WPA2; hidden SSID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Firmware Update</w:t>
            </w:r>
          </w:p>
        </w:tc>
        <w:tc>
          <w:p>
            <w:r>
              <w:t>Web update;ConfigTool;App update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+65 °C (–22 °F to +149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+80 °C (–40 °F to +176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0.37 kg (0.82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1.16 kg (2.56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268 mm × 82 mm × 35 mm (10.55" × 3.23" × 1.38")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299 mm × 139 mm × 111 mm(11.77" × 5.47" × 4.37")(L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IP65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15 kV; 
Contact discharge: 8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6 kV; 
Differential mode: 4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Pole mount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1 × Wireless bridge; 
1 × Power cord; 
1 × PoE adapter; 
1 × Clamp(Φ59 mm to 82 mm); 
1 × Antenna adjustment bracket; 
1 × Mounting bracket; 
1 × Quick start guide; 
1 × Legal and regulatory information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